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0A08CD">
        <w:rPr>
          <w:rFonts w:ascii="Arial" w:hAnsi="Arial" w:cs="Arial"/>
          <w:sz w:val="22"/>
          <w:szCs w:val="22"/>
        </w:rPr>
        <w:t>O</w:t>
      </w:r>
      <w:r w:rsidR="00A24512">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072C7F">
        <w:rPr>
          <w:rFonts w:ascii="Arial" w:hAnsi="Arial" w:cs="Arial"/>
          <w:sz w:val="22"/>
          <w:szCs w:val="22"/>
        </w:rPr>
        <w:t>separately</w:t>
      </w:r>
      <w:r w:rsidR="00072C7F" w:rsidRPr="0020679B">
        <w:rPr>
          <w:rFonts w:ascii="Arial" w:hAnsi="Arial" w:cs="Arial"/>
          <w:sz w:val="22"/>
          <w:szCs w:val="22"/>
        </w:rPr>
        <w:t xml:space="preserve"> (</w:t>
      </w:r>
      <w:r w:rsidR="00072C7F">
        <w:rPr>
          <w:rFonts w:ascii="Arial" w:hAnsi="Arial" w:cs="Arial"/>
          <w:sz w:val="22"/>
          <w:szCs w:val="22"/>
        </w:rPr>
        <w:t>remote</w:t>
      </w:r>
      <w:r w:rsidR="00072C7F" w:rsidRPr="0020679B">
        <w:rPr>
          <w:rFonts w:ascii="Arial" w:hAnsi="Arial" w:cs="Arial"/>
          <w:sz w:val="22"/>
          <w:szCs w:val="22"/>
        </w:rPr>
        <w:t xml:space="preserve">) </w:t>
      </w:r>
      <w:r w:rsidR="00072C7F">
        <w:rPr>
          <w:rFonts w:ascii="Arial" w:hAnsi="Arial" w:cs="Arial"/>
          <w:sz w:val="22"/>
          <w:szCs w:val="22"/>
        </w:rPr>
        <w:t>from</w:t>
      </w:r>
      <w:r w:rsidR="00072C7F" w:rsidRPr="0020679B">
        <w:rPr>
          <w:rFonts w:ascii="Arial" w:hAnsi="Arial" w:cs="Arial"/>
          <w:sz w:val="22"/>
          <w:szCs w:val="22"/>
        </w:rPr>
        <w:t xml:space="preserve"> </w:t>
      </w:r>
      <w:r w:rsidR="00072C7F">
        <w:rPr>
          <w:rFonts w:ascii="Arial" w:hAnsi="Arial" w:cs="Arial"/>
          <w:sz w:val="22"/>
          <w:szCs w:val="22"/>
        </w:rPr>
        <w:t>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0A08CD">
        <w:rPr>
          <w:rFonts w:ascii="Arial" w:hAnsi="Arial" w:cs="Arial"/>
          <w:sz w:val="22"/>
          <w:szCs w:val="22"/>
        </w:rPr>
        <w:t>3” – 6</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0A08CD">
        <w:rPr>
          <w:rFonts w:ascii="Arial" w:hAnsi="Arial" w:cs="Arial"/>
          <w:sz w:val="22"/>
          <w:szCs w:val="22"/>
        </w:rPr>
        <w:t xml:space="preserve">Super Duplex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 xml:space="preserve">be a </w:t>
      </w:r>
      <w:r w:rsidR="00072C7F">
        <w:rPr>
          <w:rFonts w:ascii="Arial" w:hAnsi="Arial" w:cs="Arial"/>
          <w:sz w:val="22"/>
          <w:szCs w:val="22"/>
        </w:rPr>
        <w:t>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996765" w:rsidRDefault="00996765" w:rsidP="00996765">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996765" w:rsidRPr="00996765" w:rsidRDefault="00996765" w:rsidP="00996765">
      <w:pPr>
        <w:pStyle w:val="ListParagraph"/>
        <w:numPr>
          <w:ilvl w:val="0"/>
          <w:numId w:val="18"/>
        </w:numPr>
        <w:spacing w:after="120"/>
        <w:ind w:hanging="720"/>
        <w:rPr>
          <w:rFonts w:ascii="Arial" w:hAnsi="Arial" w:cs="Arial"/>
          <w:sz w:val="22"/>
          <w:szCs w:val="22"/>
        </w:rPr>
      </w:pPr>
      <w:r>
        <w:rPr>
          <w:rFonts w:ascii="Arial" w:hAnsi="Arial" w:cs="Arial"/>
          <w:sz w:val="22"/>
          <w:szCs w:val="22"/>
        </w:rPr>
        <w:t>The flow meter shall be designed to perform in a fiscal custody measurement application and be provided with a National Type Evaluation Program certificate for country compliance.</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w:t>
      </w:r>
      <w:r w:rsidR="00072C7F">
        <w:rPr>
          <w:rFonts w:ascii="Arial" w:hAnsi="Arial" w:cs="Arial"/>
          <w:sz w:val="22"/>
          <w:szCs w:val="22"/>
        </w:rPr>
        <w:t>ssor controller mounted remote</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072C7F" w:rsidRDefault="00072C7F" w:rsidP="00072C7F">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072C7F" w:rsidRDefault="00072C7F" w:rsidP="00072C7F">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072C7F" w:rsidRDefault="00072C7F" w:rsidP="00072C7F">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072C7F" w:rsidRDefault="00072C7F" w:rsidP="00072C7F">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072C7F" w:rsidRPr="0020679B" w:rsidRDefault="00072C7F" w:rsidP="00072C7F">
      <w:pPr>
        <w:spacing w:after="120"/>
        <w:ind w:left="1440"/>
        <w:jc w:val="both"/>
        <w:rPr>
          <w:rFonts w:ascii="Arial" w:hAnsi="Arial" w:cs="Arial"/>
          <w:sz w:val="22"/>
          <w:szCs w:val="22"/>
        </w:rPr>
      </w:pPr>
    </w:p>
    <w:p w:rsidR="00746250" w:rsidRPr="0020679B" w:rsidRDefault="00072C7F" w:rsidP="00302BFC">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072C7F"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F79F3">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072C7F" w:rsidP="00746250">
      <w:pPr>
        <w:spacing w:after="120"/>
        <w:ind w:left="2160" w:hanging="720"/>
        <w:jc w:val="both"/>
        <w:rPr>
          <w:rFonts w:ascii="Arial" w:hAnsi="Arial" w:cs="Arial"/>
          <w:sz w:val="22"/>
          <w:szCs w:val="22"/>
        </w:rPr>
      </w:pPr>
      <w:r>
        <w:rPr>
          <w:rFonts w:ascii="Arial" w:hAnsi="Arial" w:cs="Arial"/>
          <w:sz w:val="22"/>
          <w:szCs w:val="22"/>
        </w:rPr>
        <w:t>4</w:t>
      </w:r>
      <w:r w:rsidR="00921DB8">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072C7F"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072C7F">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072C7F"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072C7F"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072C7F"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1E4CA0" w:rsidRPr="0020679B">
        <w:rPr>
          <w:rFonts w:ascii="Arial" w:hAnsi="Arial" w:cs="Arial"/>
          <w:sz w:val="22"/>
          <w:szCs w:val="22"/>
        </w:rPr>
        <w:t xml:space="preserve">The transmitter shall </w:t>
      </w:r>
      <w:r w:rsidR="001E4CA0">
        <w:rPr>
          <w:rFonts w:ascii="Arial" w:hAnsi="Arial" w:cs="Arial"/>
          <w:sz w:val="22"/>
          <w:szCs w:val="22"/>
        </w:rPr>
        <w:t xml:space="preserve">internally </w:t>
      </w:r>
      <w:r w:rsidR="001E4CA0" w:rsidRPr="0020679B">
        <w:rPr>
          <w:rFonts w:ascii="Arial" w:hAnsi="Arial" w:cs="Arial"/>
          <w:sz w:val="22"/>
          <w:szCs w:val="22"/>
        </w:rPr>
        <w:t>retain all setup parameters</w:t>
      </w:r>
      <w:r w:rsidR="001E4CA0">
        <w:rPr>
          <w:rFonts w:ascii="Arial" w:hAnsi="Arial" w:cs="Arial"/>
          <w:sz w:val="22"/>
          <w:szCs w:val="22"/>
        </w:rPr>
        <w:t>, calibration parameters</w:t>
      </w:r>
      <w:r w:rsidR="001E4CA0" w:rsidRPr="0020679B">
        <w:rPr>
          <w:rFonts w:ascii="Arial" w:hAnsi="Arial" w:cs="Arial"/>
          <w:sz w:val="22"/>
          <w:szCs w:val="22"/>
        </w:rPr>
        <w:t xml:space="preserve"> and acc</w:t>
      </w:r>
      <w:r w:rsidR="001E4CA0">
        <w:rPr>
          <w:rFonts w:ascii="Arial" w:hAnsi="Arial" w:cs="Arial"/>
          <w:sz w:val="22"/>
          <w:szCs w:val="22"/>
        </w:rPr>
        <w:t>umulated measurements</w:t>
      </w:r>
      <w:r w:rsidR="001E4CA0" w:rsidRPr="0020679B">
        <w:rPr>
          <w:rFonts w:ascii="Arial" w:hAnsi="Arial" w:cs="Arial"/>
          <w:sz w:val="22"/>
          <w:szCs w:val="22"/>
        </w:rPr>
        <w:t xml:space="preserve"> in non-volatile memory in the event of power failure.</w:t>
      </w:r>
    </w:p>
    <w:p w:rsidR="00746250" w:rsidRPr="0020679B" w:rsidRDefault="00072C7F"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072C7F"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996765" w:rsidRDefault="00072C7F" w:rsidP="00996765">
      <w:pPr>
        <w:pStyle w:val="ListParagraph"/>
        <w:spacing w:after="120"/>
        <w:ind w:left="2160" w:hanging="720"/>
        <w:jc w:val="both"/>
        <w:rPr>
          <w:rFonts w:ascii="Arial" w:hAnsi="Arial" w:cs="Arial"/>
          <w:sz w:val="22"/>
          <w:szCs w:val="22"/>
        </w:rPr>
      </w:pPr>
      <w:r>
        <w:rPr>
          <w:rFonts w:ascii="Arial" w:hAnsi="Arial" w:cs="Arial"/>
          <w:sz w:val="22"/>
          <w:szCs w:val="22"/>
        </w:rPr>
        <w:t>11</w:t>
      </w:r>
      <w:r w:rsidR="00996765">
        <w:rPr>
          <w:rFonts w:ascii="Arial" w:hAnsi="Arial" w:cs="Arial"/>
          <w:sz w:val="22"/>
          <w:szCs w:val="22"/>
        </w:rPr>
        <w:t>.</w:t>
      </w:r>
      <w:r w:rsidR="00996765">
        <w:rPr>
          <w:rFonts w:ascii="Arial" w:hAnsi="Arial" w:cs="Arial"/>
          <w:sz w:val="22"/>
          <w:szCs w:val="22"/>
        </w:rPr>
        <w:tab/>
        <w:t>The transmitter shall provide access to service and monitoring parameters designed to identify transient or permanent process influences.</w:t>
      </w:r>
      <w:r w:rsidR="00996765" w:rsidRPr="0020679B">
        <w:rPr>
          <w:rFonts w:ascii="Arial" w:hAnsi="Arial" w:cs="Arial"/>
          <w:sz w:val="22"/>
          <w:szCs w:val="22"/>
        </w:rPr>
        <w:t xml:space="preserve"> </w:t>
      </w:r>
    </w:p>
    <w:p w:rsidR="00996765" w:rsidRDefault="00072C7F" w:rsidP="00996765">
      <w:pPr>
        <w:pStyle w:val="ListParagraph"/>
        <w:spacing w:after="120"/>
        <w:ind w:left="2160" w:hanging="720"/>
        <w:jc w:val="both"/>
        <w:rPr>
          <w:rFonts w:ascii="Arial" w:hAnsi="Arial" w:cs="Arial"/>
          <w:sz w:val="22"/>
          <w:szCs w:val="22"/>
        </w:rPr>
      </w:pPr>
      <w:r>
        <w:rPr>
          <w:rFonts w:ascii="Arial" w:hAnsi="Arial" w:cs="Arial"/>
          <w:sz w:val="22"/>
          <w:szCs w:val="22"/>
        </w:rPr>
        <w:t>12</w:t>
      </w:r>
      <w:r w:rsidR="00996765">
        <w:rPr>
          <w:rFonts w:ascii="Arial" w:hAnsi="Arial" w:cs="Arial"/>
          <w:sz w:val="22"/>
          <w:szCs w:val="22"/>
        </w:rPr>
        <w:t>.</w:t>
      </w:r>
      <w:r w:rsidR="00996765">
        <w:rPr>
          <w:rFonts w:ascii="Arial" w:hAnsi="Arial" w:cs="Arial"/>
          <w:sz w:val="22"/>
          <w:szCs w:val="22"/>
        </w:rPr>
        <w:tab/>
        <w:t>The transmitter shall provide lock-out from vandalism or programming changes of K-factor and zero point when used for fiscal measurement as specified.</w:t>
      </w:r>
      <w:r w:rsidR="00996765" w:rsidRPr="0020679B">
        <w:rPr>
          <w:rFonts w:ascii="Arial" w:hAnsi="Arial" w:cs="Arial"/>
          <w:sz w:val="22"/>
          <w:szCs w:val="22"/>
        </w:rPr>
        <w:t xml:space="preserve">  </w:t>
      </w:r>
    </w:p>
    <w:p w:rsidR="00A24512" w:rsidRDefault="00A24512" w:rsidP="00996765">
      <w:pPr>
        <w:pStyle w:val="ListParagraph"/>
        <w:spacing w:after="120"/>
        <w:ind w:left="2160" w:hanging="720"/>
        <w:jc w:val="both"/>
        <w:rPr>
          <w:rFonts w:ascii="Arial" w:hAnsi="Arial" w:cs="Arial"/>
          <w:color w:val="000000"/>
          <w:sz w:val="22"/>
          <w:szCs w:val="22"/>
        </w:rPr>
      </w:pPr>
      <w:r>
        <w:rPr>
          <w:rFonts w:ascii="Arial" w:hAnsi="Arial" w:cs="Arial"/>
          <w:sz w:val="22"/>
          <w:szCs w:val="22"/>
        </w:rPr>
        <w:lastRenderedPageBreak/>
        <w:t>13.</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1E4CA0">
        <w:rPr>
          <w:rFonts w:ascii="Arial" w:hAnsi="Arial" w:cs="Arial"/>
          <w:color w:val="000000"/>
          <w:sz w:val="22"/>
          <w:szCs w:val="22"/>
        </w:rPr>
        <w:t>.</w:t>
      </w:r>
    </w:p>
    <w:p w:rsidR="001E4CA0" w:rsidRDefault="001E4CA0" w:rsidP="00996765">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14.</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1E4CA0" w:rsidRPr="00996765" w:rsidRDefault="001E4CA0" w:rsidP="00996765">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3B0385" w:rsidRPr="0099757A" w:rsidRDefault="00B95E39" w:rsidP="0099757A">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lastRenderedPageBreak/>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1E4CA0" w:rsidRPr="00B95E39" w:rsidRDefault="001E4CA0" w:rsidP="001E4CA0">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1E4CA0">
      <w:pPr>
        <w:pStyle w:val="Legal3"/>
        <w:numPr>
          <w:ilvl w:val="0"/>
          <w:numId w:val="0"/>
        </w:numPr>
        <w:spacing w:before="0" w:after="120"/>
        <w:rPr>
          <w:rFonts w:cs="Arial"/>
          <w:szCs w:val="22"/>
        </w:rPr>
      </w:pP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lastRenderedPageBreak/>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2C7F"/>
    <w:rsid w:val="00077C3C"/>
    <w:rsid w:val="000848C5"/>
    <w:rsid w:val="000A08CD"/>
    <w:rsid w:val="000A2AC8"/>
    <w:rsid w:val="000E7F55"/>
    <w:rsid w:val="00102E83"/>
    <w:rsid w:val="00146CE2"/>
    <w:rsid w:val="00147133"/>
    <w:rsid w:val="00186B8E"/>
    <w:rsid w:val="0019182E"/>
    <w:rsid w:val="001C1426"/>
    <w:rsid w:val="001E4CA0"/>
    <w:rsid w:val="001F6EAF"/>
    <w:rsid w:val="002176A0"/>
    <w:rsid w:val="00254454"/>
    <w:rsid w:val="002617C1"/>
    <w:rsid w:val="00294117"/>
    <w:rsid w:val="002D6805"/>
    <w:rsid w:val="002F68F5"/>
    <w:rsid w:val="00302BFC"/>
    <w:rsid w:val="00316B85"/>
    <w:rsid w:val="00325479"/>
    <w:rsid w:val="003260FF"/>
    <w:rsid w:val="00331DEE"/>
    <w:rsid w:val="00342B84"/>
    <w:rsid w:val="00363C94"/>
    <w:rsid w:val="00384003"/>
    <w:rsid w:val="003843C2"/>
    <w:rsid w:val="003B0385"/>
    <w:rsid w:val="003B710F"/>
    <w:rsid w:val="003C25DD"/>
    <w:rsid w:val="003F79F3"/>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21DB8"/>
    <w:rsid w:val="00923612"/>
    <w:rsid w:val="009323A7"/>
    <w:rsid w:val="00956295"/>
    <w:rsid w:val="00985EE1"/>
    <w:rsid w:val="00996765"/>
    <w:rsid w:val="0099757A"/>
    <w:rsid w:val="009A7447"/>
    <w:rsid w:val="009B619C"/>
    <w:rsid w:val="009C0D07"/>
    <w:rsid w:val="009F6988"/>
    <w:rsid w:val="00A24512"/>
    <w:rsid w:val="00A84A42"/>
    <w:rsid w:val="00B130D8"/>
    <w:rsid w:val="00B47517"/>
    <w:rsid w:val="00B95E39"/>
    <w:rsid w:val="00C43481"/>
    <w:rsid w:val="00C51AFB"/>
    <w:rsid w:val="00CB3FBA"/>
    <w:rsid w:val="00CB6616"/>
    <w:rsid w:val="00CD1206"/>
    <w:rsid w:val="00D030F1"/>
    <w:rsid w:val="00D329EA"/>
    <w:rsid w:val="00D73E49"/>
    <w:rsid w:val="00DB3BAE"/>
    <w:rsid w:val="00E04E16"/>
    <w:rsid w:val="00E25640"/>
    <w:rsid w:val="00E73FFB"/>
    <w:rsid w:val="00EC1C07"/>
    <w:rsid w:val="00EC265E"/>
    <w:rsid w:val="00EE5D1F"/>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80A6-10DF-485A-BCDD-14B2A1E6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2016-11-30T16:09:00Z</dcterms:created>
  <dcterms:modified xsi:type="dcterms:W3CDTF">2016-12-28T19:16:00Z</dcterms:modified>
</cp:coreProperties>
</file>