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42251" w14:textId="09669D48" w:rsidR="006018C2" w:rsidRPr="00DC6B14" w:rsidRDefault="006018C2" w:rsidP="006018C2">
      <w:pPr>
        <w:pStyle w:val="berschrift1"/>
        <w:rPr>
          <w:lang w:val="en-US"/>
        </w:rPr>
      </w:pPr>
      <w:r w:rsidRPr="00DC6B14">
        <w:rPr>
          <w:lang w:val="en-US"/>
        </w:rPr>
        <w:t>Endress+Hauser strengthens its position in Portugal</w:t>
      </w:r>
    </w:p>
    <w:p w14:paraId="4C555757" w14:textId="57CC39B5" w:rsidR="006018C2" w:rsidRPr="00DC6B14" w:rsidRDefault="006018C2" w:rsidP="006018C2">
      <w:pPr>
        <w:pStyle w:val="berschrift2"/>
        <w:rPr>
          <w:lang w:val="en-US"/>
        </w:rPr>
      </w:pPr>
      <w:r w:rsidRPr="00DC6B14">
        <w:rPr>
          <w:lang w:val="en-US"/>
        </w:rPr>
        <w:t xml:space="preserve">Sales center </w:t>
      </w:r>
      <w:r>
        <w:rPr>
          <w:lang w:val="en-US"/>
        </w:rPr>
        <w:t xml:space="preserve">increases customer </w:t>
      </w:r>
      <w:r w:rsidR="003D44F7">
        <w:rPr>
          <w:lang w:val="en-US"/>
        </w:rPr>
        <w:t xml:space="preserve">proximity </w:t>
      </w:r>
      <w:r w:rsidRPr="00DC6B14">
        <w:rPr>
          <w:lang w:val="en-US"/>
        </w:rPr>
        <w:t xml:space="preserve">with new building </w:t>
      </w:r>
    </w:p>
    <w:p w14:paraId="01047D40" w14:textId="2F2CA2F1" w:rsidR="006018C2" w:rsidRPr="00DC6B14" w:rsidRDefault="006018C2" w:rsidP="006018C2">
      <w:pPr>
        <w:rPr>
          <w:b/>
          <w:lang w:val="en-US"/>
        </w:rPr>
      </w:pPr>
      <w:r w:rsidRPr="00DC6B14">
        <w:rPr>
          <w:b/>
          <w:lang w:val="en-US"/>
        </w:rPr>
        <w:t>To improve customer support f</w:t>
      </w:r>
      <w:r>
        <w:rPr>
          <w:b/>
          <w:lang w:val="en-US"/>
        </w:rPr>
        <w:t xml:space="preserve">or the Portuguese market, Endress+Hauser </w:t>
      </w:r>
      <w:r w:rsidR="00B703E0">
        <w:rPr>
          <w:b/>
          <w:lang w:val="en-US"/>
        </w:rPr>
        <w:t xml:space="preserve">has </w:t>
      </w:r>
      <w:r>
        <w:rPr>
          <w:b/>
          <w:lang w:val="en-US"/>
        </w:rPr>
        <w:t xml:space="preserve">invested 800,000 euros in the construction of a sales office building near the capital city of Lisbon. </w:t>
      </w:r>
      <w:r w:rsidRPr="00DC6B14">
        <w:rPr>
          <w:b/>
          <w:lang w:val="en-US"/>
        </w:rPr>
        <w:t>The Group has been pre</w:t>
      </w:r>
      <w:r>
        <w:rPr>
          <w:b/>
          <w:lang w:val="en-US"/>
        </w:rPr>
        <w:t>sent in Portugal since 2002 through</w:t>
      </w:r>
      <w:r w:rsidRPr="00DC6B14">
        <w:rPr>
          <w:b/>
          <w:lang w:val="en-US"/>
        </w:rPr>
        <w:t xml:space="preserve"> i</w:t>
      </w:r>
      <w:r>
        <w:rPr>
          <w:b/>
          <w:lang w:val="en-US"/>
        </w:rPr>
        <w:t>ts own sales subsidiary.</w:t>
      </w:r>
    </w:p>
    <w:p w14:paraId="5DE7956D" w14:textId="456EA744" w:rsidR="000107A9" w:rsidRDefault="006018C2" w:rsidP="006018C2">
      <w:pPr>
        <w:rPr>
          <w:lang w:val="en-US"/>
        </w:rPr>
      </w:pPr>
      <w:r w:rsidRPr="00DC6B14">
        <w:rPr>
          <w:lang w:val="en-US"/>
        </w:rPr>
        <w:t>Endress+Hauser acquired a</w:t>
      </w:r>
      <w:r>
        <w:rPr>
          <w:lang w:val="en-US"/>
        </w:rPr>
        <w:t xml:space="preserve"> two-story</w:t>
      </w:r>
      <w:r w:rsidRPr="00DC6B14">
        <w:rPr>
          <w:lang w:val="en-US"/>
        </w:rPr>
        <w:t xml:space="preserve"> building in </w:t>
      </w:r>
      <w:proofErr w:type="spellStart"/>
      <w:r w:rsidRPr="00DC6B14">
        <w:rPr>
          <w:lang w:val="en-US"/>
        </w:rPr>
        <w:t>Palmela</w:t>
      </w:r>
      <w:proofErr w:type="spellEnd"/>
      <w:r>
        <w:rPr>
          <w:lang w:val="en-US"/>
        </w:rPr>
        <w:t xml:space="preserve"> and extensively modernized it. </w:t>
      </w:r>
      <w:r w:rsidRPr="00C03F94">
        <w:rPr>
          <w:lang w:val="en-US"/>
        </w:rPr>
        <w:t xml:space="preserve">The </w:t>
      </w:r>
      <w:r w:rsidR="0086701B">
        <w:rPr>
          <w:lang w:val="en-US"/>
        </w:rPr>
        <w:t xml:space="preserve">new </w:t>
      </w:r>
      <w:r w:rsidR="000107A9">
        <w:rPr>
          <w:lang w:val="en-US"/>
        </w:rPr>
        <w:t>facilities offer a total floor space of 820 square meters. The building was</w:t>
      </w:r>
      <w:r w:rsidRPr="00C03F94">
        <w:rPr>
          <w:lang w:val="en-US"/>
        </w:rPr>
        <w:t xml:space="preserve"> </w:t>
      </w:r>
      <w:r>
        <w:rPr>
          <w:lang w:val="en-US"/>
        </w:rPr>
        <w:t xml:space="preserve">enhanced with </w:t>
      </w:r>
      <w:r w:rsidRPr="00C03F94">
        <w:rPr>
          <w:lang w:val="en-US"/>
        </w:rPr>
        <w:t>modern meeting room</w:t>
      </w:r>
      <w:r>
        <w:rPr>
          <w:lang w:val="en-US"/>
        </w:rPr>
        <w:t>s</w:t>
      </w:r>
      <w:r w:rsidR="00BA1BED" w:rsidRPr="00BA1BED">
        <w:rPr>
          <w:lang w:val="en-US"/>
        </w:rPr>
        <w:t xml:space="preserve"> </w:t>
      </w:r>
      <w:r w:rsidR="00BA1BED" w:rsidRPr="00C03F94">
        <w:rPr>
          <w:lang w:val="en-US"/>
        </w:rPr>
        <w:t>and</w:t>
      </w:r>
      <w:r w:rsidR="00BA1BED">
        <w:rPr>
          <w:lang w:val="en-US"/>
        </w:rPr>
        <w:t xml:space="preserve"> a</w:t>
      </w:r>
      <w:r w:rsidR="00BA1BED" w:rsidRPr="00C03F94">
        <w:rPr>
          <w:lang w:val="en-US"/>
        </w:rPr>
        <w:t xml:space="preserve"> new auditorium</w:t>
      </w:r>
      <w:r>
        <w:rPr>
          <w:lang w:val="en-US"/>
        </w:rPr>
        <w:t xml:space="preserve">, </w:t>
      </w:r>
      <w:r w:rsidR="00BA1BED">
        <w:rPr>
          <w:lang w:val="en-US"/>
        </w:rPr>
        <w:t xml:space="preserve">including an exhibit reflecting Endress+Hauser’s comprehensive offering. A new annex houses </w:t>
      </w:r>
      <w:r>
        <w:rPr>
          <w:lang w:val="en-US"/>
        </w:rPr>
        <w:t>a calibration</w:t>
      </w:r>
      <w:r w:rsidR="00BA1BED">
        <w:rPr>
          <w:lang w:val="en-US"/>
        </w:rPr>
        <w:t xml:space="preserve"> center and a warehouse. </w:t>
      </w:r>
      <w:r w:rsidR="0086701B">
        <w:rPr>
          <w:lang w:val="en-US"/>
        </w:rPr>
        <w:t>Customers will also benefit from the transparency provided through full integration into the Group’s enterprise software network.</w:t>
      </w:r>
    </w:p>
    <w:p w14:paraId="2445AF28" w14:textId="3F437DDB" w:rsidR="006018C2" w:rsidRPr="00DC6B14" w:rsidRDefault="006018C2" w:rsidP="006018C2">
      <w:pPr>
        <w:rPr>
          <w:lang w:val="en-US"/>
        </w:rPr>
      </w:pPr>
      <w:r>
        <w:rPr>
          <w:lang w:val="en-US"/>
        </w:rPr>
        <w:t xml:space="preserve">The new building was dedicated on 20 April 2018 in the presence of numerous guests and customers. </w:t>
      </w:r>
      <w:r w:rsidR="00BA1BED" w:rsidRPr="00BA1BED">
        <w:rPr>
          <w:lang w:val="en-US"/>
        </w:rPr>
        <w:t xml:space="preserve">“We have operated successfully in Portugal for almost </w:t>
      </w:r>
      <w:r w:rsidR="00BA1BED">
        <w:rPr>
          <w:lang w:val="en-US"/>
        </w:rPr>
        <w:t>two decades.</w:t>
      </w:r>
      <w:r w:rsidR="00BA1BED" w:rsidRPr="00BA1BED">
        <w:rPr>
          <w:lang w:val="en-US"/>
        </w:rPr>
        <w:t xml:space="preserve"> The investment in new facilities demonstrates our ongoing commitment and belief in the Portuguese market</w:t>
      </w:r>
      <w:r w:rsidR="00BA1BED">
        <w:rPr>
          <w:lang w:val="en-US"/>
        </w:rPr>
        <w:t xml:space="preserve">,” said Corporate Sales Director John Salusbury. </w:t>
      </w:r>
      <w:r>
        <w:rPr>
          <w:lang w:val="en-US"/>
        </w:rPr>
        <w:t xml:space="preserve">Also in attendance were </w:t>
      </w:r>
      <w:r w:rsidR="00D00BB9" w:rsidRPr="00DC6B14">
        <w:rPr>
          <w:lang w:val="en-US"/>
        </w:rPr>
        <w:t xml:space="preserve">Klaus Endress, </w:t>
      </w:r>
      <w:r w:rsidR="00D00BB9">
        <w:rPr>
          <w:lang w:val="en-US"/>
        </w:rPr>
        <w:t xml:space="preserve">President of the Supervisory Board, </w:t>
      </w:r>
      <w:r w:rsidR="00BA1BED">
        <w:rPr>
          <w:lang w:val="en-US"/>
        </w:rPr>
        <w:t xml:space="preserve">and </w:t>
      </w:r>
      <w:r>
        <w:rPr>
          <w:lang w:val="en-US"/>
        </w:rPr>
        <w:t>Matthias Altendorf, CEO of the</w:t>
      </w:r>
      <w:r w:rsidRPr="00DC6B14">
        <w:rPr>
          <w:lang w:val="en-US"/>
        </w:rPr>
        <w:t xml:space="preserve"> </w:t>
      </w:r>
      <w:r w:rsidR="00BA1BED">
        <w:rPr>
          <w:lang w:val="en-US"/>
        </w:rPr>
        <w:t xml:space="preserve">Endress+Hauser </w:t>
      </w:r>
      <w:r>
        <w:rPr>
          <w:lang w:val="en-US"/>
        </w:rPr>
        <w:t>Group</w:t>
      </w:r>
      <w:r w:rsidR="00BA1BED">
        <w:rPr>
          <w:lang w:val="en-US"/>
        </w:rPr>
        <w:t>.</w:t>
      </w:r>
      <w:r>
        <w:rPr>
          <w:lang w:val="en-US"/>
        </w:rPr>
        <w:t xml:space="preserve"> </w:t>
      </w:r>
    </w:p>
    <w:p w14:paraId="205D6022" w14:textId="26E7215F" w:rsidR="006018C2" w:rsidRDefault="006018C2" w:rsidP="006018C2">
      <w:pPr>
        <w:rPr>
          <w:lang w:val="en-US"/>
        </w:rPr>
      </w:pPr>
      <w:r>
        <w:rPr>
          <w:lang w:val="en-US"/>
        </w:rPr>
        <w:t xml:space="preserve">The 19 employees at </w:t>
      </w:r>
      <w:r w:rsidRPr="00C03F94">
        <w:rPr>
          <w:lang w:val="en-US"/>
        </w:rPr>
        <w:t xml:space="preserve">Endress+Hauser </w:t>
      </w:r>
      <w:r>
        <w:rPr>
          <w:lang w:val="en-US"/>
        </w:rPr>
        <w:t xml:space="preserve">Portugal, who possess </w:t>
      </w:r>
      <w:r w:rsidRPr="00C03F94">
        <w:rPr>
          <w:lang w:val="en-US"/>
        </w:rPr>
        <w:t>comprehensive</w:t>
      </w:r>
      <w:r>
        <w:rPr>
          <w:lang w:val="en-US"/>
        </w:rPr>
        <w:t xml:space="preserve"> expertise in</w:t>
      </w:r>
      <w:r w:rsidRPr="00C03F94">
        <w:rPr>
          <w:lang w:val="en-US"/>
        </w:rPr>
        <w:t xml:space="preserve"> measurement and automation technology</w:t>
      </w:r>
      <w:r>
        <w:rPr>
          <w:lang w:val="en-US"/>
        </w:rPr>
        <w:t xml:space="preserve">, provide </w:t>
      </w:r>
      <w:r w:rsidRPr="00C03F94">
        <w:rPr>
          <w:lang w:val="en-US"/>
        </w:rPr>
        <w:t>sales and support to cust</w:t>
      </w:r>
      <w:r>
        <w:rPr>
          <w:lang w:val="en-US"/>
        </w:rPr>
        <w:t xml:space="preserve">omers across the country. </w:t>
      </w:r>
      <w:r w:rsidRPr="00C03F94">
        <w:rPr>
          <w:lang w:val="en-US"/>
        </w:rPr>
        <w:t>The key industries are food</w:t>
      </w:r>
      <w:r>
        <w:rPr>
          <w:lang w:val="en-US"/>
        </w:rPr>
        <w:t xml:space="preserve"> &amp; beverage</w:t>
      </w:r>
      <w:r w:rsidRPr="00C03F94">
        <w:rPr>
          <w:lang w:val="en-US"/>
        </w:rPr>
        <w:t>, chemical</w:t>
      </w:r>
      <w:r>
        <w:rPr>
          <w:lang w:val="en-US"/>
        </w:rPr>
        <w:t xml:space="preserve"> and </w:t>
      </w:r>
      <w:r w:rsidRPr="00C03F94">
        <w:rPr>
          <w:lang w:val="en-US"/>
        </w:rPr>
        <w:t>water</w:t>
      </w:r>
      <w:r>
        <w:rPr>
          <w:lang w:val="en-US"/>
        </w:rPr>
        <w:t xml:space="preserve"> &amp; </w:t>
      </w:r>
      <w:r w:rsidRPr="00C03F94">
        <w:rPr>
          <w:lang w:val="en-US"/>
        </w:rPr>
        <w:t>waste</w:t>
      </w:r>
      <w:r>
        <w:rPr>
          <w:lang w:val="en-US"/>
        </w:rPr>
        <w:t>water, in addition to the growing life sciences sector. “W</w:t>
      </w:r>
      <w:r w:rsidRPr="00F57A5F">
        <w:rPr>
          <w:lang w:val="en-US"/>
        </w:rPr>
        <w:t>e have</w:t>
      </w:r>
      <w:r>
        <w:rPr>
          <w:lang w:val="en-US"/>
        </w:rPr>
        <w:t xml:space="preserve"> recently gotten </w:t>
      </w:r>
      <w:r w:rsidRPr="00F57A5F">
        <w:rPr>
          <w:lang w:val="en-US"/>
        </w:rPr>
        <w:t>closer to o</w:t>
      </w:r>
      <w:r>
        <w:rPr>
          <w:lang w:val="en-US"/>
        </w:rPr>
        <w:t>ur customers, expanded our service offerings and reorganized the team corresponding to skills and knowledge,” explain</w:t>
      </w:r>
      <w:r w:rsidR="00BA1BED">
        <w:rPr>
          <w:lang w:val="en-US"/>
        </w:rPr>
        <w:t>ed</w:t>
      </w:r>
      <w:r>
        <w:rPr>
          <w:lang w:val="en-US"/>
        </w:rPr>
        <w:t xml:space="preserve"> Managing Director Paulo Loureiro.</w:t>
      </w:r>
    </w:p>
    <w:p w14:paraId="393DCC16" w14:textId="4294E2F6" w:rsidR="006018C2" w:rsidRDefault="006018C2" w:rsidP="006018C2">
      <w:pPr>
        <w:rPr>
          <w:lang w:val="en-US"/>
        </w:rPr>
      </w:pPr>
      <w:r w:rsidRPr="00F57A5F">
        <w:rPr>
          <w:lang w:val="en-US"/>
        </w:rPr>
        <w:t>The realignment has been positively r</w:t>
      </w:r>
      <w:r>
        <w:rPr>
          <w:lang w:val="en-US"/>
        </w:rPr>
        <w:t xml:space="preserve">eceived by the market. </w:t>
      </w:r>
      <w:r w:rsidRPr="00D226FB">
        <w:rPr>
          <w:lang w:val="en-US"/>
        </w:rPr>
        <w:t>Endress+Hauser Port</w:t>
      </w:r>
      <w:r>
        <w:rPr>
          <w:lang w:val="en-US"/>
        </w:rPr>
        <w:t>ugal</w:t>
      </w:r>
      <w:r w:rsidRPr="00D226FB">
        <w:rPr>
          <w:lang w:val="en-US"/>
        </w:rPr>
        <w:t xml:space="preserve"> has e</w:t>
      </w:r>
      <w:r>
        <w:rPr>
          <w:lang w:val="en-US"/>
        </w:rPr>
        <w:t xml:space="preserve">njoyed a 40 percent increase in sales over the past five years. </w:t>
      </w:r>
      <w:r w:rsidRPr="00D226FB">
        <w:rPr>
          <w:lang w:val="en-US"/>
        </w:rPr>
        <w:t>“We want to take this momentum into the future</w:t>
      </w:r>
      <w:r>
        <w:rPr>
          <w:lang w:val="en-US"/>
        </w:rPr>
        <w:t>,”</w:t>
      </w:r>
      <w:r w:rsidRPr="00D226FB">
        <w:rPr>
          <w:lang w:val="en-US"/>
        </w:rPr>
        <w:t xml:space="preserve"> </w:t>
      </w:r>
      <w:r>
        <w:rPr>
          <w:lang w:val="en-US"/>
        </w:rPr>
        <w:t xml:space="preserve">underlines </w:t>
      </w:r>
      <w:r w:rsidRPr="00DC6B14">
        <w:rPr>
          <w:lang w:val="en-US"/>
        </w:rPr>
        <w:t>Paulo Loureiro.</w:t>
      </w:r>
      <w:r>
        <w:rPr>
          <w:lang w:val="en-US"/>
        </w:rPr>
        <w:t xml:space="preserve"> </w:t>
      </w:r>
      <w:r w:rsidRPr="00D226FB">
        <w:rPr>
          <w:lang w:val="en-US"/>
        </w:rPr>
        <w:t xml:space="preserve">“The new facilities will allow us to </w:t>
      </w:r>
      <w:r>
        <w:rPr>
          <w:lang w:val="en-US"/>
        </w:rPr>
        <w:t xml:space="preserve">improve </w:t>
      </w:r>
      <w:r w:rsidRPr="00D226FB">
        <w:rPr>
          <w:lang w:val="en-US"/>
        </w:rPr>
        <w:t>customer s</w:t>
      </w:r>
      <w:r>
        <w:rPr>
          <w:lang w:val="en-US"/>
        </w:rPr>
        <w:t>upport for all industries, thus providing a basis for the continuation of our growth strategy.”</w:t>
      </w:r>
      <w:r w:rsidR="00BA1BED">
        <w:rPr>
          <w:lang w:val="en-US"/>
        </w:rPr>
        <w:t xml:space="preserve"> </w:t>
      </w:r>
    </w:p>
    <w:p w14:paraId="12CB2E04" w14:textId="77777777" w:rsidR="006018C2" w:rsidRPr="00DC6B14" w:rsidRDefault="006018C2" w:rsidP="006018C2">
      <w:pPr>
        <w:spacing w:after="0" w:line="240" w:lineRule="auto"/>
        <w:rPr>
          <w:lang w:val="en-US"/>
        </w:rPr>
      </w:pPr>
      <w:r w:rsidRPr="00DC6B14">
        <w:rPr>
          <w:lang w:val="en-US"/>
        </w:rPr>
        <w:br w:type="page"/>
      </w:r>
    </w:p>
    <w:p w14:paraId="22865998" w14:textId="77777777" w:rsidR="002B6999" w:rsidRPr="003C09AE" w:rsidRDefault="002B6999" w:rsidP="002B6999">
      <w:pPr>
        <w:spacing w:before="360" w:after="120"/>
      </w:pPr>
      <w:bookmarkStart w:id="0" w:name="_GoBack"/>
      <w:bookmarkEnd w:id="0"/>
      <w:r>
        <w:rPr>
          <w:noProof/>
        </w:rPr>
        <w:lastRenderedPageBreak/>
        <w:drawing>
          <wp:inline distT="0" distB="0" distL="0" distR="0" wp14:anchorId="1C0B5B71" wp14:editId="7ABFAF0D">
            <wp:extent cx="2162810" cy="1582420"/>
            <wp:effectExtent l="0" t="0" r="8890" b="0"/>
            <wp:docPr id="1" name="Grafik 1" descr="M:\CPR\Medienmitteilungen\Media releases 2018\2018-04-23_Portugal\EH_portugal_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R\Medienmitteilungen\Media releases 2018\2018-04-23_Portugal\EH_portugal_1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810" cy="1582420"/>
                    </a:xfrm>
                    <a:prstGeom prst="rect">
                      <a:avLst/>
                    </a:prstGeom>
                    <a:noFill/>
                    <a:ln>
                      <a:noFill/>
                    </a:ln>
                  </pic:spPr>
                </pic:pic>
              </a:graphicData>
            </a:graphic>
          </wp:inline>
        </w:drawing>
      </w:r>
    </w:p>
    <w:p w14:paraId="1727E7E6" w14:textId="77777777" w:rsidR="002B6999" w:rsidRPr="003C09AE" w:rsidRDefault="002B6999" w:rsidP="002B6999">
      <w:pPr>
        <w:pStyle w:val="Texttitle"/>
        <w:rPr>
          <w:lang w:val="de-DE"/>
        </w:rPr>
      </w:pPr>
      <w:r>
        <w:rPr>
          <w:lang w:val="de-DE"/>
        </w:rPr>
        <w:t>EH_portugal_1</w:t>
      </w:r>
      <w:r w:rsidRPr="003C09AE">
        <w:rPr>
          <w:lang w:val="de-DE"/>
        </w:rPr>
        <w:t>.jpg</w:t>
      </w:r>
    </w:p>
    <w:p w14:paraId="41D69280" w14:textId="1E125181" w:rsidR="002B6999" w:rsidRPr="002B6999" w:rsidRDefault="002B6999" w:rsidP="002B6999">
      <w:pPr>
        <w:rPr>
          <w:lang w:val="en-US"/>
        </w:rPr>
      </w:pPr>
      <w:r w:rsidRPr="002B6999">
        <w:rPr>
          <w:lang w:val="en-US"/>
        </w:rPr>
        <w:t>Opening ceremony</w:t>
      </w:r>
      <w:r w:rsidRPr="002B6999">
        <w:rPr>
          <w:lang w:val="en-US"/>
        </w:rPr>
        <w:t xml:space="preserve">: </w:t>
      </w:r>
      <w:r w:rsidRPr="002B6999">
        <w:rPr>
          <w:lang w:val="en-US"/>
        </w:rPr>
        <w:t>Supervisory Board President</w:t>
      </w:r>
      <w:r w:rsidRPr="002B6999">
        <w:rPr>
          <w:lang w:val="en-US"/>
        </w:rPr>
        <w:t xml:space="preserve"> Klaus Endress, Corporate Sales Director John Salusbury, </w:t>
      </w:r>
      <w:r w:rsidRPr="002B6999">
        <w:rPr>
          <w:lang w:val="en-US"/>
        </w:rPr>
        <w:t xml:space="preserve">Managing Director </w:t>
      </w:r>
      <w:r w:rsidRPr="002B6999">
        <w:rPr>
          <w:lang w:val="en-US"/>
        </w:rPr>
        <w:t xml:space="preserve">Paulo Loureiro, </w:t>
      </w:r>
      <w:r w:rsidRPr="002B6999">
        <w:rPr>
          <w:lang w:val="en-US"/>
        </w:rPr>
        <w:t xml:space="preserve">Deputy State Secretary </w:t>
      </w:r>
      <w:r w:rsidRPr="002B6999">
        <w:rPr>
          <w:lang w:val="en-US"/>
        </w:rPr>
        <w:t xml:space="preserve">Carla Campos Tavares </w:t>
      </w:r>
      <w:r w:rsidRPr="002B6999">
        <w:rPr>
          <w:lang w:val="en-US"/>
        </w:rPr>
        <w:t>and</w:t>
      </w:r>
      <w:r w:rsidRPr="002B6999">
        <w:rPr>
          <w:lang w:val="en-US"/>
        </w:rPr>
        <w:t xml:space="preserve"> CEO Matthias Altendorf (</w:t>
      </w:r>
      <w:r w:rsidRPr="002B6999">
        <w:rPr>
          <w:lang w:val="en-US"/>
        </w:rPr>
        <w:t>from left</w:t>
      </w:r>
      <w:r w:rsidRPr="002B6999">
        <w:rPr>
          <w:lang w:val="en-US"/>
        </w:rPr>
        <w:t xml:space="preserve">) </w:t>
      </w:r>
      <w:r w:rsidRPr="002B6999">
        <w:rPr>
          <w:lang w:val="en-US"/>
        </w:rPr>
        <w:t>cut the ribbon</w:t>
      </w:r>
      <w:r w:rsidRPr="002B6999">
        <w:rPr>
          <w:lang w:val="en-US"/>
        </w:rPr>
        <w:t>.</w:t>
      </w:r>
    </w:p>
    <w:p w14:paraId="7B12A450" w14:textId="77777777" w:rsidR="002B6999" w:rsidRDefault="002B6999" w:rsidP="002B6999">
      <w:pPr>
        <w:spacing w:before="360" w:after="120"/>
      </w:pPr>
      <w:r>
        <w:rPr>
          <w:noProof/>
        </w:rPr>
        <w:drawing>
          <wp:inline distT="0" distB="0" distL="0" distR="0" wp14:anchorId="26AB7DFC" wp14:editId="1C0CF48E">
            <wp:extent cx="2162810" cy="1438910"/>
            <wp:effectExtent l="0" t="0" r="8890" b="8890"/>
            <wp:docPr id="2" name="Grafik 2" descr="M:\CPR\Medienmitteilungen\Media releases 2018\2018-04-23_Portugal\EH_portugal_2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PR\Medienmitteilungen\Media releases 2018\2018-04-23_Portugal\EH_portugal_2_smal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810" cy="1438910"/>
                    </a:xfrm>
                    <a:prstGeom prst="rect">
                      <a:avLst/>
                    </a:prstGeom>
                    <a:noFill/>
                    <a:ln>
                      <a:noFill/>
                    </a:ln>
                  </pic:spPr>
                </pic:pic>
              </a:graphicData>
            </a:graphic>
          </wp:inline>
        </w:drawing>
      </w:r>
    </w:p>
    <w:p w14:paraId="15368B93" w14:textId="77777777" w:rsidR="002B6999" w:rsidRPr="003C09AE" w:rsidRDefault="002B6999" w:rsidP="002B6999">
      <w:pPr>
        <w:pStyle w:val="Texttitle"/>
        <w:rPr>
          <w:lang w:val="de-DE"/>
        </w:rPr>
      </w:pPr>
      <w:r>
        <w:rPr>
          <w:lang w:val="de-DE"/>
        </w:rPr>
        <w:t>EH_portugal_2</w:t>
      </w:r>
      <w:r w:rsidRPr="003C09AE">
        <w:rPr>
          <w:lang w:val="de-DE"/>
        </w:rPr>
        <w:t>.jpg</w:t>
      </w:r>
    </w:p>
    <w:p w14:paraId="1A8C563B" w14:textId="0B92DB67" w:rsidR="002B6999" w:rsidRPr="002B6999" w:rsidRDefault="002B6999" w:rsidP="002B6999">
      <w:pPr>
        <w:rPr>
          <w:lang w:val="en-US"/>
        </w:rPr>
      </w:pPr>
      <w:r w:rsidRPr="002B6999">
        <w:rPr>
          <w:lang w:val="en-US"/>
        </w:rPr>
        <w:t xml:space="preserve">Dedication of </w:t>
      </w:r>
      <w:r w:rsidRPr="002B6999">
        <w:rPr>
          <w:lang w:val="en-US"/>
        </w:rPr>
        <w:t>Endress+Hauser</w:t>
      </w:r>
      <w:r w:rsidRPr="002B6999">
        <w:rPr>
          <w:lang w:val="en-US"/>
        </w:rPr>
        <w:t>’s new building in</w:t>
      </w:r>
      <w:r w:rsidRPr="002B6999">
        <w:rPr>
          <w:lang w:val="en-US"/>
        </w:rPr>
        <w:t xml:space="preserve"> Portugal.</w:t>
      </w:r>
    </w:p>
    <w:p w14:paraId="3FC33F72" w14:textId="77777777" w:rsidR="002B6999" w:rsidRPr="003C09AE" w:rsidRDefault="002B6999" w:rsidP="002B6999">
      <w:pPr>
        <w:spacing w:before="360" w:after="120"/>
      </w:pPr>
      <w:r>
        <w:rPr>
          <w:noProof/>
        </w:rPr>
        <w:drawing>
          <wp:inline distT="0" distB="0" distL="0" distR="0" wp14:anchorId="380EB46B" wp14:editId="272C35A1">
            <wp:extent cx="2162810" cy="1438910"/>
            <wp:effectExtent l="0" t="0" r="8890" b="8890"/>
            <wp:docPr id="6" name="Grafik 6" descr="M:\CPR\Medienmitteilungen\Media releases 2018\2018-04-23_Portugal\EH_portugal_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PR\Medienmitteilungen\Media releases 2018\2018-04-23_Portugal\EH_portugal_3_smal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2810" cy="1438910"/>
                    </a:xfrm>
                    <a:prstGeom prst="rect">
                      <a:avLst/>
                    </a:prstGeom>
                    <a:noFill/>
                    <a:ln>
                      <a:noFill/>
                    </a:ln>
                  </pic:spPr>
                </pic:pic>
              </a:graphicData>
            </a:graphic>
          </wp:inline>
        </w:drawing>
      </w:r>
    </w:p>
    <w:p w14:paraId="4065CC69" w14:textId="77777777" w:rsidR="002B6999" w:rsidRPr="003C09AE" w:rsidRDefault="002B6999" w:rsidP="002B6999">
      <w:pPr>
        <w:pStyle w:val="Texttitle"/>
        <w:rPr>
          <w:lang w:val="de-DE"/>
        </w:rPr>
      </w:pPr>
      <w:r>
        <w:rPr>
          <w:lang w:val="de-DE"/>
        </w:rPr>
        <w:t>EH_portugal_3</w:t>
      </w:r>
      <w:r w:rsidRPr="003C09AE">
        <w:rPr>
          <w:lang w:val="de-DE"/>
        </w:rPr>
        <w:t>.jpg</w:t>
      </w:r>
    </w:p>
    <w:p w14:paraId="1C5FA360" w14:textId="4A172B88" w:rsidR="002B6999" w:rsidRPr="002B6999" w:rsidRDefault="002B6999" w:rsidP="002B6999">
      <w:pPr>
        <w:rPr>
          <w:lang w:val="en-US"/>
        </w:rPr>
      </w:pPr>
      <w:r w:rsidRPr="002B6999">
        <w:rPr>
          <w:lang w:val="en-US"/>
        </w:rPr>
        <w:t xml:space="preserve">The team of </w:t>
      </w:r>
      <w:r w:rsidRPr="002B6999">
        <w:rPr>
          <w:lang w:val="en-US"/>
        </w:rPr>
        <w:t>Endress+Hauser</w:t>
      </w:r>
      <w:r w:rsidRPr="002B6999">
        <w:rPr>
          <w:lang w:val="en-US"/>
        </w:rPr>
        <w:t>’s sales center in</w:t>
      </w:r>
      <w:r w:rsidRPr="002B6999">
        <w:rPr>
          <w:lang w:val="en-US"/>
        </w:rPr>
        <w:t xml:space="preserve"> Portugal in </w:t>
      </w:r>
      <w:r w:rsidRPr="002B6999">
        <w:rPr>
          <w:lang w:val="en-US"/>
        </w:rPr>
        <w:t xml:space="preserve">the entrance hall of the </w:t>
      </w:r>
      <w:r>
        <w:rPr>
          <w:lang w:val="en-US"/>
        </w:rPr>
        <w:t>new building</w:t>
      </w:r>
      <w:r w:rsidRPr="002B6999">
        <w:rPr>
          <w:lang w:val="en-US"/>
        </w:rPr>
        <w:t>.</w:t>
      </w:r>
    </w:p>
    <w:p w14:paraId="1B45621A" w14:textId="77777777" w:rsidR="006214BF" w:rsidRPr="002B6999" w:rsidRDefault="006214BF" w:rsidP="002E2E51">
      <w:pPr>
        <w:rPr>
          <w:rFonts w:asciiTheme="minorHAnsi" w:hAnsiTheme="minorHAnsi"/>
          <w:color w:val="auto"/>
          <w:lang w:val="en-US"/>
        </w:rPr>
      </w:pPr>
    </w:p>
    <w:p w14:paraId="4FD132B2" w14:textId="77777777" w:rsidR="002E2E51" w:rsidRPr="002B6999" w:rsidRDefault="002E2E51">
      <w:pPr>
        <w:spacing w:after="0" w:line="240" w:lineRule="auto"/>
        <w:rPr>
          <w:b/>
          <w:noProof/>
          <w:color w:val="auto"/>
          <w:lang w:val="en-US"/>
        </w:rPr>
      </w:pPr>
      <w:r w:rsidRPr="002B6999">
        <w:rPr>
          <w:lang w:val="en-US"/>
        </w:rPr>
        <w:br w:type="page"/>
      </w:r>
    </w:p>
    <w:p w14:paraId="2792B9CC" w14:textId="77777777" w:rsidR="00864C6C" w:rsidRPr="00460A02" w:rsidRDefault="00864C6C" w:rsidP="00864C6C">
      <w:pPr>
        <w:pStyle w:val="Texttitle"/>
      </w:pPr>
      <w:r w:rsidRPr="00460A02">
        <w:lastRenderedPageBreak/>
        <w:t>The Endress+Hauser Group</w:t>
      </w:r>
      <w:r>
        <w:br/>
      </w:r>
    </w:p>
    <w:p w14:paraId="42EE8680" w14:textId="77777777" w:rsidR="00864C6C" w:rsidRPr="00864C6C" w:rsidRDefault="00864C6C" w:rsidP="00864C6C">
      <w:pPr>
        <w:rPr>
          <w:noProof/>
          <w:lang w:val="en-US"/>
        </w:rPr>
      </w:pPr>
      <w:r w:rsidRPr="00864C6C">
        <w:rPr>
          <w:noProof/>
          <w:lang w:val="en-US"/>
        </w:rPr>
        <w:t>Endress+Hauser is a global leader in measurement instrumentation, services and solutions for industrial process engineering. The Group employs more than 13,000 personnel across the globe, generating net sales of over 2.2 billion euros in 2017.</w:t>
      </w:r>
    </w:p>
    <w:p w14:paraId="53AAA99A" w14:textId="77777777" w:rsidR="00864C6C" w:rsidRPr="00460A02" w:rsidRDefault="00864C6C" w:rsidP="00864C6C">
      <w:pPr>
        <w:pStyle w:val="Texttitle"/>
      </w:pPr>
      <w:r w:rsidRPr="00460A02">
        <w:t>Structure</w:t>
      </w:r>
    </w:p>
    <w:p w14:paraId="55394F43" w14:textId="77777777" w:rsidR="00864C6C" w:rsidRPr="00CF7935" w:rsidRDefault="00864C6C" w:rsidP="00864C6C">
      <w:pPr>
        <w:rPr>
          <w:noProof/>
          <w:lang w:val="en-US"/>
        </w:rPr>
      </w:pPr>
      <w:r w:rsidRPr="00864C6C">
        <w:rPr>
          <w:noProof/>
          <w:lang w:val="en-US"/>
        </w:rPr>
        <w:t xml:space="preserve">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w:t>
      </w:r>
      <w:r w:rsidRPr="00CF7935">
        <w:rPr>
          <w:noProof/>
          <w:lang w:val="en-US"/>
        </w:rPr>
        <w:t>As a successful family-owned business, Endress+Hauser is set for continued independence and self-reliance.</w:t>
      </w:r>
    </w:p>
    <w:p w14:paraId="12A2A0C6" w14:textId="77777777" w:rsidR="00864C6C" w:rsidRPr="00460A02" w:rsidRDefault="00864C6C" w:rsidP="00864C6C">
      <w:pPr>
        <w:pStyle w:val="Texttitle"/>
      </w:pPr>
      <w:r w:rsidRPr="00460A02">
        <w:t>Products</w:t>
      </w:r>
    </w:p>
    <w:p w14:paraId="03FE80D5" w14:textId="77777777" w:rsidR="00864C6C" w:rsidRPr="006D7505" w:rsidRDefault="00864C6C" w:rsidP="00864C6C">
      <w:pPr>
        <w:rPr>
          <w:noProof/>
          <w:lang w:val="en-US"/>
        </w:rPr>
      </w:pPr>
      <w:r w:rsidRPr="00CF7935">
        <w:rPr>
          <w:noProof/>
          <w:lang w:val="en-US"/>
        </w:rPr>
        <w:t xml:space="preserve">Endress+Hauser provides sensors, instruments, systems and services for level, flow, pressure and temperature measurement as well as analytics and data acquisition. The company supports customers with automation engineering, logistics and IT services and solutions. </w:t>
      </w:r>
      <w:r w:rsidRPr="006D7505">
        <w:rPr>
          <w:noProof/>
          <w:lang w:val="en-US"/>
        </w:rPr>
        <w:t>Our products set standards in quality and technology.</w:t>
      </w:r>
    </w:p>
    <w:p w14:paraId="55A127FF" w14:textId="77777777" w:rsidR="00864C6C" w:rsidRPr="00460A02" w:rsidRDefault="00864C6C" w:rsidP="00864C6C">
      <w:pPr>
        <w:pStyle w:val="Texttitle"/>
      </w:pPr>
      <w:r w:rsidRPr="00460A02">
        <w:t>Industries</w:t>
      </w:r>
    </w:p>
    <w:p w14:paraId="22883974" w14:textId="77777777" w:rsidR="00864C6C" w:rsidRPr="00864C6C" w:rsidRDefault="00864C6C" w:rsidP="00864C6C">
      <w:pPr>
        <w:rPr>
          <w:noProof/>
          <w:lang w:val="en-US"/>
        </w:rPr>
      </w:pPr>
      <w:r w:rsidRPr="00864C6C">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5F10EC7B" w14:textId="77777777" w:rsidR="00864C6C" w:rsidRPr="00460A02" w:rsidRDefault="00864C6C" w:rsidP="00864C6C">
      <w:pPr>
        <w:pStyle w:val="Texttitle"/>
      </w:pPr>
      <w:r w:rsidRPr="00460A02">
        <w:t>History</w:t>
      </w:r>
    </w:p>
    <w:p w14:paraId="274D269E" w14:textId="77777777" w:rsidR="00864C6C" w:rsidRPr="00864C6C" w:rsidRDefault="00864C6C" w:rsidP="00864C6C">
      <w:pPr>
        <w:rPr>
          <w:noProof/>
          <w:lang w:val="en-US"/>
        </w:rPr>
      </w:pPr>
      <w:r w:rsidRPr="00864C6C">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55CF3F82" w14:textId="77777777" w:rsidR="00864C6C" w:rsidRPr="00864C6C" w:rsidRDefault="00864C6C" w:rsidP="00864C6C">
      <w:pPr>
        <w:rPr>
          <w:noProof/>
          <w:lang w:val="en-US"/>
        </w:rPr>
      </w:pPr>
      <w:r w:rsidRPr="00864C6C">
        <w:rPr>
          <w:noProof/>
          <w:lang w:val="en-US"/>
        </w:rPr>
        <w:t xml:space="preserve">For further information, please visit </w:t>
      </w:r>
      <w:r w:rsidRPr="00864C6C">
        <w:rPr>
          <w:noProof/>
          <w:u w:val="single"/>
          <w:lang w:val="en-US"/>
        </w:rPr>
        <w:t>www.endress.com/media-center</w:t>
      </w:r>
      <w:r w:rsidRPr="00864C6C">
        <w:rPr>
          <w:noProof/>
          <w:lang w:val="en-US"/>
        </w:rPr>
        <w:t xml:space="preserve"> or </w:t>
      </w:r>
      <w:r w:rsidRPr="00864C6C">
        <w:rPr>
          <w:noProof/>
          <w:u w:val="single"/>
          <w:lang w:val="en-US"/>
        </w:rPr>
        <w:t>www.endress.com</w:t>
      </w:r>
    </w:p>
    <w:p w14:paraId="0AC43C57" w14:textId="77777777" w:rsidR="00864C6C" w:rsidRPr="00864C6C" w:rsidRDefault="00864C6C" w:rsidP="00864C6C">
      <w:pPr>
        <w:rPr>
          <w:noProof/>
          <w:lang w:val="en-US"/>
        </w:rPr>
      </w:pPr>
    </w:p>
    <w:p w14:paraId="254B8E7A" w14:textId="77777777" w:rsidR="00864C6C" w:rsidRPr="00754C1F" w:rsidRDefault="00864C6C" w:rsidP="00864C6C">
      <w:pPr>
        <w:pStyle w:val="Texttitle"/>
      </w:pPr>
      <w:r w:rsidRPr="00754C1F">
        <w:t>Contact</w:t>
      </w:r>
    </w:p>
    <w:p w14:paraId="5EA5B2FD" w14:textId="77777777" w:rsidR="00864C6C" w:rsidRPr="00CF7935" w:rsidRDefault="00864C6C" w:rsidP="00864C6C">
      <w:pPr>
        <w:tabs>
          <w:tab w:val="left" w:pos="4820"/>
          <w:tab w:val="left" w:pos="5529"/>
        </w:tabs>
        <w:rPr>
          <w:noProof/>
          <w:lang w:val="en-US"/>
        </w:rPr>
      </w:pPr>
      <w:r w:rsidRPr="00CF7935">
        <w:rPr>
          <w:lang w:val="en-US"/>
        </w:rPr>
        <w:t>Martin Raab</w:t>
      </w:r>
      <w:r w:rsidRPr="00CF7935">
        <w:rPr>
          <w:lang w:val="en-US"/>
        </w:rPr>
        <w:tab/>
        <w:t>Email</w:t>
      </w:r>
      <w:r w:rsidRPr="00CF7935">
        <w:rPr>
          <w:lang w:val="en-US"/>
        </w:rPr>
        <w:tab/>
        <w:t>martin.raab@holding.endress.com</w:t>
      </w:r>
      <w:r w:rsidRPr="00CF7935">
        <w:rPr>
          <w:lang w:val="en-US"/>
        </w:rPr>
        <w:br/>
        <w:t>Group Media Spokesperson</w:t>
      </w:r>
      <w:r w:rsidRPr="00CF7935">
        <w:rPr>
          <w:lang w:val="en-US"/>
        </w:rPr>
        <w:tab/>
        <w:t>Phone</w:t>
      </w:r>
      <w:r w:rsidRPr="00CF7935">
        <w:rPr>
          <w:lang w:val="en-US"/>
        </w:rPr>
        <w:tab/>
        <w:t>+41 61 715 7722</w:t>
      </w:r>
      <w:r w:rsidRPr="00CF7935">
        <w:rPr>
          <w:lang w:val="en-US"/>
        </w:rPr>
        <w:br/>
      </w:r>
      <w:r w:rsidRPr="00CF7935">
        <w:rPr>
          <w:noProof/>
          <w:lang w:val="en-US"/>
        </w:rPr>
        <w:t>Endress+Hauser AG</w:t>
      </w:r>
      <w:r w:rsidRPr="00CF7935">
        <w:rPr>
          <w:noProof/>
          <w:lang w:val="en-US"/>
        </w:rPr>
        <w:tab/>
        <w:t>Fax</w:t>
      </w:r>
      <w:r w:rsidRPr="00CF7935">
        <w:rPr>
          <w:noProof/>
          <w:lang w:val="en-US"/>
        </w:rPr>
        <w:tab/>
        <w:t>+41 61 715 2888</w:t>
      </w:r>
      <w:r w:rsidRPr="00CF7935">
        <w:rPr>
          <w:noProof/>
          <w:lang w:val="en-US"/>
        </w:rPr>
        <w:br/>
        <w:t>Kägenstrasse 2</w:t>
      </w:r>
      <w:r w:rsidRPr="00CF7935">
        <w:rPr>
          <w:noProof/>
          <w:lang w:val="en-US"/>
        </w:rPr>
        <w:br/>
        <w:t>4153 Reinach BL</w:t>
      </w:r>
      <w:r w:rsidRPr="00CF7935">
        <w:rPr>
          <w:noProof/>
          <w:lang w:val="en-US"/>
        </w:rPr>
        <w:br/>
        <w:t>Switzerland</w:t>
      </w:r>
    </w:p>
    <w:p w14:paraId="15D0777E" w14:textId="77777777" w:rsidR="00864C6C" w:rsidRPr="00CF7935" w:rsidRDefault="00864C6C" w:rsidP="00864C6C">
      <w:pPr>
        <w:rPr>
          <w:noProof/>
          <w:lang w:val="en-US"/>
        </w:rPr>
      </w:pPr>
    </w:p>
    <w:p w14:paraId="7984DF9B" w14:textId="77777777" w:rsidR="00DD2EB7" w:rsidRPr="00C45112" w:rsidRDefault="00DD2EB7" w:rsidP="00864C6C">
      <w:pPr>
        <w:pStyle w:val="Texttitle"/>
      </w:pPr>
    </w:p>
    <w:sectPr w:rsidR="00DD2EB7" w:rsidRPr="00C45112"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335A6" w14:textId="77777777" w:rsidR="007400F7" w:rsidRDefault="007400F7" w:rsidP="00380AC8">
      <w:pPr>
        <w:spacing w:after="0" w:line="240" w:lineRule="auto"/>
      </w:pPr>
      <w:r>
        <w:separator/>
      </w:r>
    </w:p>
  </w:endnote>
  <w:endnote w:type="continuationSeparator" w:id="0">
    <w:p w14:paraId="13893401" w14:textId="77777777" w:rsidR="007400F7" w:rsidRDefault="007400F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3CD734BE" w14:textId="4D04A48B" w:rsidR="00337A5B" w:rsidRPr="008274A8" w:rsidRDefault="00337A5B"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2B6999">
          <w:rPr>
            <w:noProof/>
            <w:sz w:val="16"/>
            <w:szCs w:val="16"/>
          </w:rPr>
          <w:t>3</w:t>
        </w:r>
        <w:r w:rsidRPr="008274A8">
          <w:rPr>
            <w:sz w:val="16"/>
            <w:szCs w:val="16"/>
          </w:rPr>
          <w:fldChar w:fldCharType="end"/>
        </w:r>
        <w:r w:rsidRPr="008274A8">
          <w:rPr>
            <w:sz w:val="16"/>
            <w:szCs w:val="16"/>
          </w:rPr>
          <w:t>/</w:t>
        </w:r>
        <w:fldSimple w:instr=" NUMPAGES  \* Arabic  \* MERGEFORMAT ">
          <w:r w:rsidR="002B6999" w:rsidRPr="002B6999">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0550" w14:textId="77777777" w:rsidR="00337A5B" w:rsidRDefault="00337A5B"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6C44A" w14:textId="77777777" w:rsidR="007400F7" w:rsidRDefault="007400F7" w:rsidP="00380AC8">
      <w:pPr>
        <w:spacing w:after="0" w:line="240" w:lineRule="auto"/>
      </w:pPr>
      <w:r>
        <w:separator/>
      </w:r>
    </w:p>
  </w:footnote>
  <w:footnote w:type="continuationSeparator" w:id="0">
    <w:p w14:paraId="73544E10" w14:textId="77777777" w:rsidR="007400F7" w:rsidRDefault="007400F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337A5B" w:rsidRPr="006018C2" w14:paraId="0C15D571" w14:textId="77777777" w:rsidTr="00D84A90">
      <w:trPr>
        <w:cantSplit/>
        <w:trHeight w:hRule="exact" w:val="936"/>
      </w:trPr>
      <w:tc>
        <w:tcPr>
          <w:tcW w:w="0" w:type="auto"/>
          <w:tcBorders>
            <w:bottom w:val="single" w:sz="4" w:space="0" w:color="auto"/>
          </w:tcBorders>
        </w:tcPr>
        <w:p w14:paraId="4847EEF4" w14:textId="77777777" w:rsidR="00337A5B" w:rsidRPr="006018C2" w:rsidRDefault="00337A5B" w:rsidP="00C27B1F">
          <w:pPr>
            <w:pStyle w:val="DokumententypDatum"/>
            <w:rPr>
              <w:lang w:val="en-US"/>
            </w:rPr>
          </w:pPr>
          <w:r w:rsidRPr="006018C2">
            <w:rPr>
              <w:lang w:val="en-US"/>
            </w:rPr>
            <w:t>Me</w:t>
          </w:r>
          <w:r w:rsidR="00C30D10" w:rsidRPr="006018C2">
            <w:rPr>
              <w:lang w:val="en-US"/>
            </w:rPr>
            <w:t>dia release</w:t>
          </w:r>
        </w:p>
        <w:p w14:paraId="0AA6E966" w14:textId="63D0BD71" w:rsidR="00337A5B" w:rsidRPr="006018C2" w:rsidRDefault="002B6999" w:rsidP="009301E7">
          <w:pPr>
            <w:pStyle w:val="DokumententypDatum"/>
            <w:rPr>
              <w:lang w:val="en-US"/>
            </w:rPr>
          </w:pPr>
          <w:r>
            <w:rPr>
              <w:lang w:val="en-US"/>
            </w:rPr>
            <w:t>24</w:t>
          </w:r>
          <w:r w:rsidR="00C30D10" w:rsidRPr="006018C2">
            <w:rPr>
              <w:lang w:val="en-US"/>
            </w:rPr>
            <w:t xml:space="preserve"> April 2018</w:t>
          </w:r>
        </w:p>
      </w:tc>
      <w:sdt>
        <w:sdtPr>
          <w:rPr>
            <w:lang w:val="en-US"/>
          </w:rPr>
          <w:alias w:val="Logo"/>
          <w:tag w:val="Logo"/>
          <w:id w:val="-225680390"/>
        </w:sdtPr>
        <w:sdtEndPr/>
        <w:sdtContent>
          <w:tc>
            <w:tcPr>
              <w:tcW w:w="3780" w:type="dxa"/>
              <w:tcBorders>
                <w:bottom w:val="single" w:sz="4" w:space="0" w:color="auto"/>
              </w:tcBorders>
            </w:tcPr>
            <w:p w14:paraId="4054B0F7" w14:textId="77777777" w:rsidR="00337A5B" w:rsidRPr="006018C2" w:rsidRDefault="00337A5B" w:rsidP="00216D8F">
              <w:pPr>
                <w:pStyle w:val="Kopfzeile"/>
                <w:jc w:val="right"/>
                <w:rPr>
                  <w:lang w:val="en-US"/>
                </w:rPr>
              </w:pPr>
              <w:r w:rsidRPr="006018C2">
                <w:rPr>
                  <w:noProof/>
                  <w:lang w:val="en-US"/>
                </w:rPr>
                <w:drawing>
                  <wp:inline distT="0" distB="0" distL="0" distR="0" wp14:anchorId="0475B35E" wp14:editId="326ED9C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CA9FE22" w14:textId="77777777" w:rsidR="00337A5B" w:rsidRPr="006018C2" w:rsidRDefault="00337A5B"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FEE59" w14:textId="77777777" w:rsidR="00337A5B" w:rsidRPr="00F023F2" w:rsidRDefault="00337A5B"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851"/>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D9"/>
    <w:rsid w:val="000107A9"/>
    <w:rsid w:val="00025DDF"/>
    <w:rsid w:val="000459AD"/>
    <w:rsid w:val="00070F29"/>
    <w:rsid w:val="00082815"/>
    <w:rsid w:val="00093B94"/>
    <w:rsid w:val="00094B61"/>
    <w:rsid w:val="000A348C"/>
    <w:rsid w:val="000A7220"/>
    <w:rsid w:val="000B6313"/>
    <w:rsid w:val="000C6BB8"/>
    <w:rsid w:val="000D305E"/>
    <w:rsid w:val="000D5C45"/>
    <w:rsid w:val="00114281"/>
    <w:rsid w:val="0012518A"/>
    <w:rsid w:val="00126FA0"/>
    <w:rsid w:val="00137D7D"/>
    <w:rsid w:val="00145D99"/>
    <w:rsid w:val="00155693"/>
    <w:rsid w:val="00155CE3"/>
    <w:rsid w:val="00157519"/>
    <w:rsid w:val="001937B3"/>
    <w:rsid w:val="00194479"/>
    <w:rsid w:val="0019763E"/>
    <w:rsid w:val="001A0596"/>
    <w:rsid w:val="001A196B"/>
    <w:rsid w:val="001B5B41"/>
    <w:rsid w:val="001C0375"/>
    <w:rsid w:val="001C74FC"/>
    <w:rsid w:val="00202D40"/>
    <w:rsid w:val="00216BB8"/>
    <w:rsid w:val="00216D30"/>
    <w:rsid w:val="00216D8F"/>
    <w:rsid w:val="00227C3B"/>
    <w:rsid w:val="00232091"/>
    <w:rsid w:val="00236126"/>
    <w:rsid w:val="00243CFB"/>
    <w:rsid w:val="00266971"/>
    <w:rsid w:val="002816B6"/>
    <w:rsid w:val="0029165A"/>
    <w:rsid w:val="002B6999"/>
    <w:rsid w:val="002C47DA"/>
    <w:rsid w:val="002D1513"/>
    <w:rsid w:val="002E2E51"/>
    <w:rsid w:val="00301905"/>
    <w:rsid w:val="00320CF9"/>
    <w:rsid w:val="00337A5B"/>
    <w:rsid w:val="00361A95"/>
    <w:rsid w:val="00363F18"/>
    <w:rsid w:val="00372479"/>
    <w:rsid w:val="003745EF"/>
    <w:rsid w:val="00380AC8"/>
    <w:rsid w:val="003A18D9"/>
    <w:rsid w:val="003A248F"/>
    <w:rsid w:val="003A2FAA"/>
    <w:rsid w:val="003A4CD7"/>
    <w:rsid w:val="003B45CF"/>
    <w:rsid w:val="003D44F7"/>
    <w:rsid w:val="003D784D"/>
    <w:rsid w:val="003F0C2B"/>
    <w:rsid w:val="00402394"/>
    <w:rsid w:val="00407A8B"/>
    <w:rsid w:val="0041602F"/>
    <w:rsid w:val="004176D9"/>
    <w:rsid w:val="00422EE8"/>
    <w:rsid w:val="00424142"/>
    <w:rsid w:val="00434900"/>
    <w:rsid w:val="00442830"/>
    <w:rsid w:val="00444E40"/>
    <w:rsid w:val="00474DAE"/>
    <w:rsid w:val="004B090D"/>
    <w:rsid w:val="004C0A58"/>
    <w:rsid w:val="004E60C6"/>
    <w:rsid w:val="005143BF"/>
    <w:rsid w:val="00523834"/>
    <w:rsid w:val="005254FE"/>
    <w:rsid w:val="00553C89"/>
    <w:rsid w:val="00557CF6"/>
    <w:rsid w:val="0056476D"/>
    <w:rsid w:val="00587FC2"/>
    <w:rsid w:val="005A4C6F"/>
    <w:rsid w:val="005A5143"/>
    <w:rsid w:val="005B3888"/>
    <w:rsid w:val="005D6D73"/>
    <w:rsid w:val="005F6CA4"/>
    <w:rsid w:val="005F72F6"/>
    <w:rsid w:val="006001E4"/>
    <w:rsid w:val="006018C2"/>
    <w:rsid w:val="00605A23"/>
    <w:rsid w:val="006214BF"/>
    <w:rsid w:val="00623126"/>
    <w:rsid w:val="00631510"/>
    <w:rsid w:val="006524FB"/>
    <w:rsid w:val="00652501"/>
    <w:rsid w:val="006527DE"/>
    <w:rsid w:val="00657166"/>
    <w:rsid w:val="006962C9"/>
    <w:rsid w:val="006A1AA3"/>
    <w:rsid w:val="006C48F0"/>
    <w:rsid w:val="006D7505"/>
    <w:rsid w:val="006E38E7"/>
    <w:rsid w:val="006E49DE"/>
    <w:rsid w:val="0071774A"/>
    <w:rsid w:val="00733461"/>
    <w:rsid w:val="00737B4D"/>
    <w:rsid w:val="007400F7"/>
    <w:rsid w:val="007407D8"/>
    <w:rsid w:val="00745727"/>
    <w:rsid w:val="007641C8"/>
    <w:rsid w:val="00766108"/>
    <w:rsid w:val="00772C64"/>
    <w:rsid w:val="00772EF8"/>
    <w:rsid w:val="007736FB"/>
    <w:rsid w:val="00784FD1"/>
    <w:rsid w:val="00785F9A"/>
    <w:rsid w:val="007917A7"/>
    <w:rsid w:val="007F76BE"/>
    <w:rsid w:val="008141C6"/>
    <w:rsid w:val="00816170"/>
    <w:rsid w:val="00821398"/>
    <w:rsid w:val="00826DC4"/>
    <w:rsid w:val="008274A8"/>
    <w:rsid w:val="00840C2E"/>
    <w:rsid w:val="0085330D"/>
    <w:rsid w:val="00854E2F"/>
    <w:rsid w:val="008624DA"/>
    <w:rsid w:val="00864A2E"/>
    <w:rsid w:val="00864C6C"/>
    <w:rsid w:val="0086701B"/>
    <w:rsid w:val="00877C69"/>
    <w:rsid w:val="00884946"/>
    <w:rsid w:val="008979FA"/>
    <w:rsid w:val="008A6DF6"/>
    <w:rsid w:val="008F1F07"/>
    <w:rsid w:val="008F472A"/>
    <w:rsid w:val="00905ED6"/>
    <w:rsid w:val="00914591"/>
    <w:rsid w:val="0092021F"/>
    <w:rsid w:val="0092050B"/>
    <w:rsid w:val="009301E7"/>
    <w:rsid w:val="00930A70"/>
    <w:rsid w:val="00965A9E"/>
    <w:rsid w:val="00975401"/>
    <w:rsid w:val="009912B9"/>
    <w:rsid w:val="009914D6"/>
    <w:rsid w:val="009960AA"/>
    <w:rsid w:val="00A279C1"/>
    <w:rsid w:val="00A6141D"/>
    <w:rsid w:val="00A6367B"/>
    <w:rsid w:val="00A81029"/>
    <w:rsid w:val="00A8635E"/>
    <w:rsid w:val="00AC0466"/>
    <w:rsid w:val="00AC354A"/>
    <w:rsid w:val="00AD2645"/>
    <w:rsid w:val="00AD5A7A"/>
    <w:rsid w:val="00AD671E"/>
    <w:rsid w:val="00B03F93"/>
    <w:rsid w:val="00B2271C"/>
    <w:rsid w:val="00B32D40"/>
    <w:rsid w:val="00B33D5A"/>
    <w:rsid w:val="00B42DE4"/>
    <w:rsid w:val="00B504BD"/>
    <w:rsid w:val="00B52737"/>
    <w:rsid w:val="00B626BE"/>
    <w:rsid w:val="00B63108"/>
    <w:rsid w:val="00B67FB4"/>
    <w:rsid w:val="00B703E0"/>
    <w:rsid w:val="00B872B0"/>
    <w:rsid w:val="00BA1BED"/>
    <w:rsid w:val="00BD3CDC"/>
    <w:rsid w:val="00BE24E1"/>
    <w:rsid w:val="00BE737F"/>
    <w:rsid w:val="00BF50DB"/>
    <w:rsid w:val="00C1405F"/>
    <w:rsid w:val="00C27B1F"/>
    <w:rsid w:val="00C30D10"/>
    <w:rsid w:val="00C32234"/>
    <w:rsid w:val="00C41D14"/>
    <w:rsid w:val="00C45112"/>
    <w:rsid w:val="00C52320"/>
    <w:rsid w:val="00C53EB0"/>
    <w:rsid w:val="00C636A8"/>
    <w:rsid w:val="00C638F0"/>
    <w:rsid w:val="00CB0856"/>
    <w:rsid w:val="00CB43CD"/>
    <w:rsid w:val="00CC070E"/>
    <w:rsid w:val="00CC284E"/>
    <w:rsid w:val="00CC3D6D"/>
    <w:rsid w:val="00CE7391"/>
    <w:rsid w:val="00CF7935"/>
    <w:rsid w:val="00D00BB9"/>
    <w:rsid w:val="00D12770"/>
    <w:rsid w:val="00D1641C"/>
    <w:rsid w:val="00D30CD7"/>
    <w:rsid w:val="00D41491"/>
    <w:rsid w:val="00D476CA"/>
    <w:rsid w:val="00D60A45"/>
    <w:rsid w:val="00D668DD"/>
    <w:rsid w:val="00D84A90"/>
    <w:rsid w:val="00D90BF9"/>
    <w:rsid w:val="00DA2732"/>
    <w:rsid w:val="00DA65D5"/>
    <w:rsid w:val="00DA7921"/>
    <w:rsid w:val="00DD2EB7"/>
    <w:rsid w:val="00DE68C1"/>
    <w:rsid w:val="00DE7080"/>
    <w:rsid w:val="00DF45D0"/>
    <w:rsid w:val="00E233CD"/>
    <w:rsid w:val="00E32ED4"/>
    <w:rsid w:val="00E51E86"/>
    <w:rsid w:val="00E5606C"/>
    <w:rsid w:val="00E63C23"/>
    <w:rsid w:val="00E66A33"/>
    <w:rsid w:val="00E74955"/>
    <w:rsid w:val="00E85D78"/>
    <w:rsid w:val="00E925F1"/>
    <w:rsid w:val="00E9431C"/>
    <w:rsid w:val="00EA370D"/>
    <w:rsid w:val="00EA4AF9"/>
    <w:rsid w:val="00EA526B"/>
    <w:rsid w:val="00EB17D3"/>
    <w:rsid w:val="00EB79FD"/>
    <w:rsid w:val="00EC5DD4"/>
    <w:rsid w:val="00EC5F72"/>
    <w:rsid w:val="00ED6624"/>
    <w:rsid w:val="00EF0FBD"/>
    <w:rsid w:val="00F023F2"/>
    <w:rsid w:val="00F14E12"/>
    <w:rsid w:val="00F174E8"/>
    <w:rsid w:val="00F2428B"/>
    <w:rsid w:val="00F62DDC"/>
    <w:rsid w:val="00F76302"/>
    <w:rsid w:val="00F822FD"/>
    <w:rsid w:val="00F82707"/>
    <w:rsid w:val="00F940B4"/>
    <w:rsid w:val="00F94D45"/>
    <w:rsid w:val="00FB7EF3"/>
    <w:rsid w:val="00FD5EB9"/>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6F63A456"/>
  <w15:docId w15:val="{40B12E3C-6279-4DFA-A7E3-57E7B566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B79FD"/>
    <w:rPr>
      <w:color w:val="0000FF" w:themeColor="hyperlink"/>
      <w:u w:val="single"/>
    </w:rPr>
  </w:style>
  <w:style w:type="character" w:customStyle="1" w:styleId="UnresolvedMention1">
    <w:name w:val="Unresolved Mention1"/>
    <w:basedOn w:val="Absatz-Standardschriftart"/>
    <w:uiPriority w:val="99"/>
    <w:semiHidden/>
    <w:unhideWhenUsed/>
    <w:rsid w:val="00EB79FD"/>
    <w:rPr>
      <w:color w:val="808080"/>
      <w:shd w:val="clear" w:color="auto" w:fill="E6E6E6"/>
    </w:rPr>
  </w:style>
  <w:style w:type="character" w:styleId="BesuchterLink">
    <w:name w:val="FollowedHyperlink"/>
    <w:basedOn w:val="Absatz-Standardschriftart"/>
    <w:uiPriority w:val="99"/>
    <w:semiHidden/>
    <w:unhideWhenUsed/>
    <w:rsid w:val="003745EF"/>
    <w:rPr>
      <w:color w:val="800080" w:themeColor="followedHyperlink"/>
      <w:u w:val="single"/>
    </w:rPr>
  </w:style>
  <w:style w:type="paragraph" w:styleId="Listenabsatz">
    <w:name w:val="List Paragraph"/>
    <w:basedOn w:val="Standard"/>
    <w:uiPriority w:val="34"/>
    <w:qFormat/>
    <w:rsid w:val="00082815"/>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9912B9"/>
    <w:rPr>
      <w:sz w:val="16"/>
      <w:szCs w:val="16"/>
    </w:rPr>
  </w:style>
  <w:style w:type="paragraph" w:styleId="Kommentartext">
    <w:name w:val="annotation text"/>
    <w:basedOn w:val="Standard"/>
    <w:link w:val="KommentartextZchn"/>
    <w:uiPriority w:val="99"/>
    <w:semiHidden/>
    <w:unhideWhenUsed/>
    <w:rsid w:val="009912B9"/>
    <w:pPr>
      <w:spacing w:line="240" w:lineRule="auto"/>
    </w:pPr>
    <w:rPr>
      <w:sz w:val="20"/>
    </w:rPr>
  </w:style>
  <w:style w:type="character" w:customStyle="1" w:styleId="KommentartextZchn">
    <w:name w:val="Kommentartext Zchn"/>
    <w:basedOn w:val="Absatz-Standardschriftart"/>
    <w:link w:val="Kommentartext"/>
    <w:uiPriority w:val="99"/>
    <w:semiHidden/>
    <w:rsid w:val="009912B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9912B9"/>
    <w:rPr>
      <w:b/>
      <w:bCs/>
    </w:rPr>
  </w:style>
  <w:style w:type="character" w:customStyle="1" w:styleId="KommentarthemaZchn">
    <w:name w:val="Kommentarthema Zchn"/>
    <w:basedOn w:val="KommentartextZchn"/>
    <w:link w:val="Kommentarthema"/>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8EFC5-DA69-4A72-B89A-B965B24F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4039</Characters>
  <Application>Microsoft Office Word</Application>
  <DocSecurity>0</DocSecurity>
  <Lines>65</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strengthens its position in Portugal</vt:lpstr>
      <vt:lpstr>Endress+Hauser strengthens its position in Portugal</vt:lpstr>
    </vt:vector>
  </TitlesOfParts>
  <Company>Endress+Hauser</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strengthens its position in Portugal</dc:title>
  <dc:creator>Endress+Hauser</dc:creator>
  <cp:keywords>Media release</cp:keywords>
  <dc:description>19.04.2018</dc:description>
  <cp:lastModifiedBy>Martin Raab</cp:lastModifiedBy>
  <cp:revision>4</cp:revision>
  <cp:lastPrinted>2018-04-23T14:50:00Z</cp:lastPrinted>
  <dcterms:created xsi:type="dcterms:W3CDTF">2018-04-17T13:38:00Z</dcterms:created>
  <dcterms:modified xsi:type="dcterms:W3CDTF">2018-04-23T14:50:00Z</dcterms:modified>
</cp:coreProperties>
</file>